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Termos De Uso e Política de privacidade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VISÃO GERAL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Esse aplicativo é operado pelo  Em todo o aplicativo, os termos “nós”, “nos” e “nosso” se referem ao Dl. O Dl.net proporciona esse , incluindo todas as informações, ferramentas e serviços disponíveis deste aplicativo para você, o usuário, com a condição da sua aceitação de todos os termos, condições, políticas e avisos declarados aqui.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Ao visitar nosso aplicativo e/ou comprar alguma coisa no nosso aplicativo, você está utilizando nossos “Serviços”. Consequentemente, você concorda com os seguintes Termos de Uso e Política de privacidade (“Termos de Uso”, “Política de privacidade”), incluindo os termos e políticas adicionais mencionados neste documento e/ou disponíveis por hyperlink. Essa Política de privacidade se aplicam a todos os usuários do aplicativo, incluindo, sem limitação, os usuários que são navegadores, fornecedores, clientes, lojistas e/ou contribuidores de conteúdo.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Por favor, leia esses Termos de Uso e Política de privacidade cuidadosamente antes de acessar ou utilizar o nosso Aplicativo. Ao acessar ou usar qualquer parte do Aplicativo, você concorda com os Termos de Uso e Política de privacidade. Se você não concorda com todos os termos de uso e política de privacidade desse acordo, então você não pode usar o aplicativo ou usar quaisquer serviços. Se esses termos de uso e política de privacidade são considerados uma oferta, a aceitação é expressamente limitada a esses Termos de Uso e Política de privacidade.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Quaisquer novos recursos ou ferramentas que forem adicionados ao aplicativo também devem estar sujeitos aos Termos de Uso e Política de privacidade. Você pode revisar a versão mais atual dos Termos de Uso e Política de privacidade quando quiser nesta página. Reservamos o direito de atualizar, alterar ou trocar qualquer parte desses Termos de Uso e Política de privacidade ao publicar atualizações e/ou alterações no nosso aplicatico. É sua responsabilidade verificar as alterações feitas nesta página periodicamente. Seu uso contínuo ou acesso ao aplicativo após a publicação de quaisquer alterações constitui aceitação de tais alterações.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